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401A" w:rsidRPr="00007D80" w:rsidRDefault="000A401A" w:rsidP="000A401A">
      <w:pPr>
        <w:pStyle w:val="a6"/>
        <w:suppressAutoHyphens/>
        <w:spacing w:line="360" w:lineRule="auto"/>
        <w:contextualSpacing/>
        <w:jc w:val="both"/>
        <w:rPr>
          <w:szCs w:val="28"/>
          <w:lang w:val="en-US"/>
        </w:rPr>
      </w:pPr>
    </w:p>
    <w:p w:rsidR="000A401A" w:rsidRPr="00007D80" w:rsidRDefault="000A401A" w:rsidP="000A401A">
      <w:pPr>
        <w:keepNext/>
        <w:suppressAutoHyphens/>
        <w:spacing w:after="0" w:line="360" w:lineRule="auto"/>
        <w:contextualSpacing/>
        <w:jc w:val="center"/>
        <w:rPr>
          <w:rFonts w:ascii="Times New Roman" w:hAnsi="Times New Roman"/>
          <w:sz w:val="28"/>
          <w:szCs w:val="28"/>
        </w:rPr>
      </w:pPr>
      <w:bookmarkStart w:id="0" w:name="_GoBack"/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c">
            <w:drawing>
              <wp:inline distT="0" distB="0" distL="0" distR="0">
                <wp:extent cx="5760085" cy="2990215"/>
                <wp:effectExtent l="0" t="0" r="12065" b="19685"/>
                <wp:docPr id="1" name="Полотно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4" name="Прямоугольник 5"/>
                        <wps:cNvSpPr>
                          <a:spLocks noChangeAspect="1"/>
                        </wps:cNvSpPr>
                        <wps:spPr bwMode="auto">
                          <a:xfrm>
                            <a:off x="5533" y="330207"/>
                            <a:ext cx="5750744" cy="30162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0A401A" w:rsidRPr="005547DA" w:rsidRDefault="000A401A" w:rsidP="000A401A">
                              <w:pPr>
                                <w:pStyle w:val="a5"/>
                                <w:suppressAutoHyphens/>
                                <w:spacing w:before="0" w:beforeAutospacing="0" w:after="0" w:afterAutospacing="0"/>
                                <w:jc w:val="center"/>
                                <w:rPr>
                                  <w:rFonts w:eastAsia="Calibri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5547DA">
                                <w:rPr>
                                  <w:rFonts w:eastAsia="Calibri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Сохраняющееся подозрение на РПЖ</w:t>
                              </w:r>
                            </w:p>
                            <w:p w:rsidR="000A401A" w:rsidRDefault="000A401A" w:rsidP="000A401A">
                              <w:pPr>
                                <w:pStyle w:val="a5"/>
                                <w:suppressAutoHyphens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eastAsia="Calibri"/>
                                  <w:color w:val="000000"/>
                                  <w:sz w:val="20"/>
                                  <w:szCs w:val="20"/>
                                </w:rPr>
                                <w:t xml:space="preserve">ПСА &gt;4 </w:t>
                              </w:r>
                              <w:proofErr w:type="spellStart"/>
                              <w:r>
                                <w:rPr>
                                  <w:rFonts w:eastAsia="Calibri"/>
                                  <w:color w:val="000000"/>
                                  <w:sz w:val="20"/>
                                  <w:szCs w:val="20"/>
                                </w:rPr>
                                <w:t>нг</w:t>
                              </w:r>
                              <w:proofErr w:type="spellEnd"/>
                              <w:r>
                                <w:rPr>
                                  <w:rFonts w:eastAsia="Calibri"/>
                                  <w:color w:val="000000"/>
                                  <w:sz w:val="20"/>
                                  <w:szCs w:val="20"/>
                                </w:rPr>
                                <w:t xml:space="preserve">/мл, </w:t>
                              </w:r>
                              <w:r w:rsidRPr="00A10DC7">
                                <w:rPr>
                                  <w:rFonts w:eastAsia="Calibri"/>
                                  <w:color w:val="000000"/>
                                  <w:sz w:val="20"/>
                                  <w:szCs w:val="20"/>
                                </w:rPr>
                                <w:t>ПИН тяжелой степени ≥2 столбиков, АМАП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spAutoFit/>
                        </wps:bodyPr>
                      </wps:wsp>
                      <wps:wsp>
                        <wps:cNvPr id="5" name="Прямая со стрелкой 9"/>
                        <wps:cNvCnPr>
                          <a:cxnSpLocks noChangeShapeType="1"/>
                        </wps:cNvCnPr>
                        <wps:spPr bwMode="auto">
                          <a:xfrm>
                            <a:off x="2884805" y="179705"/>
                            <a:ext cx="3" cy="143859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med"/>
                            <a:tailEnd type="arrow" w="sm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Прямоугольник 20"/>
                        <wps:cNvSpPr>
                          <a:spLocks noChangeArrowheads="1"/>
                        </wps:cNvSpPr>
                        <wps:spPr bwMode="auto">
                          <a:xfrm>
                            <a:off x="207" y="775149"/>
                            <a:ext cx="5755473" cy="37362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0A401A" w:rsidRPr="005547DA" w:rsidRDefault="000A401A" w:rsidP="000A401A">
                              <w:pPr>
                                <w:pStyle w:val="a5"/>
                                <w:suppressAutoHyphens/>
                                <w:spacing w:before="0" w:beforeAutospacing="0" w:after="0" w:afterAutospacing="0"/>
                                <w:jc w:val="center"/>
                                <w:rPr>
                                  <w:rFonts w:eastAsia="Calibri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5547DA">
                                <w:rPr>
                                  <w:rFonts w:eastAsia="Calibri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Обследование перед повторной биопсией</w:t>
                              </w:r>
                            </w:p>
                            <w:p w:rsidR="000A401A" w:rsidRPr="00A10DC7" w:rsidRDefault="000A401A" w:rsidP="000A401A">
                              <w:pPr>
                                <w:pStyle w:val="a5"/>
                                <w:suppressAutoHyphens/>
                                <w:spacing w:before="0" w:beforeAutospacing="0" w:after="0" w:afterAutospacing="0"/>
                                <w:rPr>
                                  <w:sz w:val="20"/>
                                  <w:szCs w:val="20"/>
                                </w:rPr>
                              </w:pPr>
                              <w:proofErr w:type="gramStart"/>
                              <w:r>
                                <w:rPr>
                                  <w:sz w:val="20"/>
                                  <w:szCs w:val="20"/>
                                </w:rPr>
                                <w:t>а</w:t>
                              </w:r>
                              <w:r w:rsidRPr="00A10DC7">
                                <w:rPr>
                                  <w:sz w:val="20"/>
                                  <w:szCs w:val="20"/>
                                </w:rPr>
                                <w:t>нализ крови на общий, свободный и [-2]</w:t>
                              </w:r>
                              <w:proofErr w:type="spellStart"/>
                              <w:r w:rsidRPr="00A10DC7">
                                <w:rPr>
                                  <w:sz w:val="20"/>
                                  <w:szCs w:val="20"/>
                                </w:rPr>
                                <w:t>проПСА</w:t>
                              </w:r>
                              <w:proofErr w:type="spellEnd"/>
                              <w:r>
                                <w:rPr>
                                  <w:sz w:val="20"/>
                                  <w:szCs w:val="20"/>
                                </w:rPr>
                                <w:t>, п</w:t>
                              </w:r>
                              <w:r w:rsidRPr="00A10DC7">
                                <w:rPr>
                                  <w:sz w:val="20"/>
                                  <w:szCs w:val="20"/>
                                </w:rPr>
                                <w:t>альцевое ректальное исследование</w: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>, ТР</w:t>
                              </w:r>
                              <w:r w:rsidRPr="00A10DC7">
                                <w:rPr>
                                  <w:sz w:val="20"/>
                                  <w:szCs w:val="20"/>
                                </w:rPr>
                                <w:t>УЗИ</w: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>, мпМРТ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36000" tIns="36000" rIns="0" bIns="36000" anchor="ctr" anchorCtr="0" upright="1">
                          <a:spAutoFit/>
                        </wps:bodyPr>
                      </wps:wsp>
                      <wps:wsp>
                        <wps:cNvPr id="14" name="Прямоугольник 42"/>
                        <wps:cNvSpPr>
                          <a:spLocks noChangeArrowheads="1"/>
                        </wps:cNvSpPr>
                        <wps:spPr bwMode="auto">
                          <a:xfrm>
                            <a:off x="4929" y="1303860"/>
                            <a:ext cx="5751168" cy="50167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/>
                        </wps:spPr>
                        <wps:txbx>
                          <w:txbxContent>
                            <w:p w:rsidR="000A401A" w:rsidRPr="00CE4823" w:rsidRDefault="000A401A" w:rsidP="000A401A">
                              <w:pPr>
                                <w:pStyle w:val="a5"/>
                                <w:spacing w:before="0" w:beforeAutospacing="0" w:after="0" w:afterAutospacing="0"/>
                                <w:jc w:val="center"/>
                                <w:rPr>
                                  <w:rFonts w:eastAsia="Calibri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CE4823">
                                <w:rPr>
                                  <w:rFonts w:eastAsia="Calibri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 xml:space="preserve">Повторная биопсия простаты, </w:t>
                              </w:r>
                              <w:r>
                                <w:rPr>
                                  <w:rFonts w:eastAsia="Calibri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494 пациента</w:t>
                              </w:r>
                            </w:p>
                            <w:p w:rsidR="000A401A" w:rsidRPr="00CE4823" w:rsidRDefault="000A401A" w:rsidP="000A401A">
                              <w:pPr>
                                <w:pStyle w:val="a5"/>
                                <w:spacing w:before="0" w:beforeAutospacing="0" w:after="0" w:afterAutospacing="0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proofErr w:type="gramStart"/>
                              <w:r w:rsidRPr="00CE4823">
                                <w:rPr>
                                  <w:sz w:val="20"/>
                                  <w:szCs w:val="20"/>
                                </w:rPr>
                                <w:t xml:space="preserve">под </w: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>ТРУЗ-</w:t>
                              </w:r>
                              <w:r w:rsidRPr="00CE4823">
                                <w:rPr>
                                  <w:sz w:val="20"/>
                                  <w:szCs w:val="20"/>
                                </w:rPr>
                                <w:t xml:space="preserve">контролем </w: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 xml:space="preserve">с </w:t>
                              </w:r>
                              <w:r w:rsidRPr="00CE4823">
                                <w:rPr>
                                  <w:sz w:val="20"/>
                                  <w:szCs w:val="20"/>
                                </w:rPr>
                                <w:t>целев</w: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>ым</w:t>
                              </w:r>
                              <w:r w:rsidRPr="00CE4823">
                                <w:rPr>
                                  <w:sz w:val="20"/>
                                  <w:szCs w:val="20"/>
                                </w:rPr>
                                <w:t xml:space="preserve"> (помимо систематических 24 биоптатов) взяти</w: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>ем</w:t>
                              </w:r>
                              <w:r w:rsidRPr="00CE4823">
                                <w:rPr>
                                  <w:sz w:val="20"/>
                                  <w:szCs w:val="20"/>
                                </w:rPr>
                                <w:t xml:space="preserve"> материала из подозр</w:t>
                              </w:r>
                              <w:r w:rsidRPr="00CE4823">
                                <w:rPr>
                                  <w:sz w:val="20"/>
                                  <w:szCs w:val="20"/>
                                </w:rPr>
                                <w:t>и</w:t>
                              </w:r>
                              <w:r w:rsidRPr="00CE4823">
                                <w:rPr>
                                  <w:sz w:val="20"/>
                                  <w:szCs w:val="20"/>
                                </w:rPr>
                                <w:t xml:space="preserve">тельных по данным </w: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>мп</w:t>
                              </w:r>
                              <w:r w:rsidRPr="00CE4823">
                                <w:rPr>
                                  <w:sz w:val="20"/>
                                  <w:szCs w:val="20"/>
                                </w:rPr>
                                <w:t>МРТ и УЗИ зон предстательной железы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36000" tIns="18000" rIns="0" bIns="36000" anchor="ctr" anchorCtr="0" upright="1">
                          <a:spAutoFit/>
                        </wps:bodyPr>
                      </wps:wsp>
                      <wps:wsp>
                        <wps:cNvPr id="9" name="Прямоугольник 15"/>
                        <wps:cNvSpPr>
                          <a:spLocks noChangeAspect="1"/>
                        </wps:cNvSpPr>
                        <wps:spPr bwMode="auto">
                          <a:xfrm>
                            <a:off x="3370" y="0"/>
                            <a:ext cx="5751972" cy="179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0A401A" w:rsidRPr="005547DA" w:rsidRDefault="000A401A" w:rsidP="000A401A">
                              <w:pPr>
                                <w:pStyle w:val="a5"/>
                                <w:spacing w:before="0" w:beforeAutospacing="0" w:after="0" w:afterAutospacing="0"/>
                                <w:jc w:val="center"/>
                                <w:rPr>
                                  <w:b/>
                                </w:rPr>
                              </w:pPr>
                              <w:r w:rsidRPr="005547DA">
                                <w:rPr>
                                  <w:rFonts w:eastAsia="Calibri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Негативный результат первичной биопсии простаты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22" name="Прямоугольник 22"/>
                        <wps:cNvSpPr>
                          <a:spLocks noChangeArrowheads="1"/>
                        </wps:cNvSpPr>
                        <wps:spPr bwMode="auto">
                          <a:xfrm>
                            <a:off x="0" y="1956251"/>
                            <a:ext cx="5760000" cy="43883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/>
                        </wps:spPr>
                        <wps:txbx>
                          <w:txbxContent>
                            <w:p w:rsidR="000A401A" w:rsidRPr="004959A9" w:rsidRDefault="000A401A" w:rsidP="000A401A">
                              <w:pPr>
                                <w:pStyle w:val="a5"/>
                                <w:spacing w:before="0" w:beforeAutospacing="0" w:after="0" w:afterAutospacing="0"/>
                                <w:jc w:val="center"/>
                                <w:rPr>
                                  <w:rFonts w:eastAsia="Calibri"/>
                                  <w:b/>
                                  <w:color w:val="000000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eastAsia="Calibri"/>
                                  <w:b/>
                                  <w:color w:val="000000"/>
                                  <w:sz w:val="22"/>
                                  <w:szCs w:val="22"/>
                                </w:rPr>
                                <w:t>Выявление и</w:t>
                              </w:r>
                              <w:r w:rsidRPr="004959A9">
                                <w:rPr>
                                  <w:rFonts w:eastAsia="Calibri"/>
                                  <w:b/>
                                  <w:color w:val="000000"/>
                                  <w:sz w:val="22"/>
                                  <w:szCs w:val="22"/>
                                </w:rPr>
                                <w:t>золированн</w:t>
                              </w:r>
                              <w:r>
                                <w:rPr>
                                  <w:rFonts w:eastAsia="Calibri"/>
                                  <w:b/>
                                  <w:color w:val="000000"/>
                                  <w:sz w:val="22"/>
                                  <w:szCs w:val="22"/>
                                </w:rPr>
                                <w:t xml:space="preserve">ой </w:t>
                              </w:r>
                              <w:r w:rsidRPr="004959A9">
                                <w:rPr>
                                  <w:rFonts w:eastAsia="Calibri"/>
                                  <w:b/>
                                  <w:color w:val="000000"/>
                                  <w:sz w:val="22"/>
                                  <w:szCs w:val="22"/>
                                </w:rPr>
                                <w:t>зон</w:t>
                              </w:r>
                              <w:r>
                                <w:rPr>
                                  <w:rFonts w:eastAsia="Calibri"/>
                                  <w:b/>
                                  <w:color w:val="000000"/>
                                  <w:sz w:val="22"/>
                                  <w:szCs w:val="22"/>
                                </w:rPr>
                                <w:t xml:space="preserve">ы </w:t>
                              </w:r>
                              <w:r w:rsidRPr="004959A9">
                                <w:rPr>
                                  <w:rFonts w:eastAsia="Calibri"/>
                                  <w:b/>
                                  <w:color w:val="000000"/>
                                  <w:sz w:val="22"/>
                                  <w:szCs w:val="22"/>
                                </w:rPr>
                                <w:t>АМАП</w:t>
                              </w:r>
                              <w:r>
                                <w:rPr>
                                  <w:rFonts w:eastAsia="Calibri"/>
                                  <w:b/>
                                  <w:color w:val="000000"/>
                                  <w:sz w:val="22"/>
                                  <w:szCs w:val="22"/>
                                </w:rPr>
                                <w:t xml:space="preserve"> простаты</w:t>
                              </w:r>
                            </w:p>
                            <w:p w:rsidR="000A401A" w:rsidRPr="004959A9" w:rsidRDefault="000A401A" w:rsidP="000A401A">
                              <w:pPr>
                                <w:pStyle w:val="a5"/>
                                <w:spacing w:before="0" w:beforeAutospacing="0" w:after="0" w:afterAutospacing="0"/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4959A9">
                                <w:rPr>
                                  <w:rFonts w:eastAsia="Calibri"/>
                                  <w:color w:val="000000"/>
                                  <w:sz w:val="22"/>
                                  <w:szCs w:val="22"/>
                                </w:rPr>
                                <w:t>127/494 (25,7%)</w:t>
                              </w:r>
                            </w:p>
                          </w:txbxContent>
                        </wps:txbx>
                        <wps:bodyPr rot="0" vert="horz" wrap="square" lIns="36000" tIns="72000" rIns="0" bIns="36000" anchor="ctr" anchorCtr="0" upright="1">
                          <a:spAutoFit/>
                        </wps:bodyPr>
                      </wps:wsp>
                      <wps:wsp>
                        <wps:cNvPr id="37" name="Прямая со стрелкой 37"/>
                        <wps:cNvCnPr>
                          <a:cxnSpLocks noChangeShapeType="1"/>
                        </wps:cNvCnPr>
                        <wps:spPr bwMode="auto">
                          <a:xfrm>
                            <a:off x="2884805" y="631831"/>
                            <a:ext cx="0" cy="14351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med"/>
                            <a:tailEnd type="arrow" w="sm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" name="Прямая со стрелкой 38"/>
                        <wps:cNvCnPr>
                          <a:cxnSpLocks noChangeShapeType="1"/>
                        </wps:cNvCnPr>
                        <wps:spPr bwMode="auto">
                          <a:xfrm>
                            <a:off x="2884805" y="1149127"/>
                            <a:ext cx="0" cy="14351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med"/>
                            <a:tailEnd type="arrow" w="sm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" name="Прямая со стрелкой 44"/>
                        <wps:cNvCnPr>
                          <a:cxnSpLocks noChangeShapeType="1"/>
                        </wps:cNvCnPr>
                        <wps:spPr bwMode="auto">
                          <a:xfrm>
                            <a:off x="2884805" y="1813416"/>
                            <a:ext cx="0" cy="14351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med"/>
                            <a:tailEnd type="arrow" w="sm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" name="Прямоугольник 56"/>
                        <wps:cNvSpPr>
                          <a:spLocks noChangeArrowheads="1"/>
                        </wps:cNvSpPr>
                        <wps:spPr bwMode="auto">
                          <a:xfrm>
                            <a:off x="0" y="2546703"/>
                            <a:ext cx="5759968" cy="4387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/>
                        </wps:spPr>
                        <wps:txbx>
                          <w:txbxContent>
                            <w:p w:rsidR="000A401A" w:rsidRDefault="000A401A" w:rsidP="000A401A">
                              <w:pPr>
                                <w:pStyle w:val="a5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0000"/>
                                  <w:sz w:val="22"/>
                                  <w:szCs w:val="22"/>
                                </w:rPr>
                                <w:t>Выполнение целевой биопсии зоны АМАП простаты</w:t>
                              </w:r>
                            </w:p>
                            <w:p w:rsidR="000A401A" w:rsidRPr="009122EF" w:rsidRDefault="000A401A" w:rsidP="000A401A">
                              <w:pPr>
                                <w:pStyle w:val="a5"/>
                                <w:spacing w:before="0" w:beforeAutospacing="0" w:after="0" w:afterAutospacing="0"/>
                                <w:jc w:val="center"/>
                              </w:pPr>
                              <w:r w:rsidRPr="009122EF">
                                <w:rPr>
                                  <w:rFonts w:eastAsia="Calibri"/>
                                  <w:bCs/>
                                  <w:color w:val="000000"/>
                                  <w:sz w:val="22"/>
                                  <w:szCs w:val="22"/>
                                </w:rPr>
                                <w:t>56/127 (44,1%)</w:t>
                              </w:r>
                            </w:p>
                          </w:txbxContent>
                        </wps:txbx>
                        <wps:bodyPr rot="0" vert="horz" wrap="square" lIns="36000" tIns="72000" rIns="0" bIns="36000" anchor="ctr" anchorCtr="0" upright="1">
                          <a:spAutoFit/>
                        </wps:bodyPr>
                      </wps:wsp>
                      <wps:wsp>
                        <wps:cNvPr id="57" name="Прямая со стрелкой 57"/>
                        <wps:cNvCnPr>
                          <a:cxnSpLocks noChangeShapeType="1"/>
                        </wps:cNvCnPr>
                        <wps:spPr bwMode="auto">
                          <a:xfrm>
                            <a:off x="2888130" y="2403828"/>
                            <a:ext cx="0" cy="14287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med"/>
                            <a:tailEnd type="arrow" w="sm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1" o:spid="_x0000_s1026" editas="canvas" style="width:453.55pt;height:235.45pt;mso-position-horizontal-relative:char;mso-position-vertical-relative:line" coordsize="57600,299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7600;height:29902;visibility:visible;mso-wrap-style:square">
                  <v:fill o:detectmouseclick="t"/>
                  <v:path o:connecttype="none"/>
                </v:shape>
                <v:rect id="Прямоугольник 5" o:spid="_x0000_s1028" style="position:absolute;left:55;top:3302;width:57507;height:301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Szq8EA&#10;AADaAAAADwAAAGRycy9kb3ducmV2LnhtbESP3YrCMBSE74V9h3AWvNN0/WOpRlkFRW8E232AQ3Ns&#10;yzYnocna+vZGELwcZuYbZrXpTSNu1PrasoKvcQKCuLC65lLBb74ffYPwAVljY5kU3MnDZv0xWGGq&#10;bccXumWhFBHCPkUFVQguldIXFRn0Y+uIo3e1rcEQZVtK3WIX4aaRkyRZSIM1x4UKHe0qKv6yf6Mg&#10;dPnpULhpPnHn+t7Q4rLN5lulhp/9zxJEoD68w6/2USuYwfNKvAFy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D0s6vBAAAA2gAAAA8AAAAAAAAAAAAAAAAAmAIAAGRycy9kb3du&#10;cmV2LnhtbFBLBQYAAAAABAAEAPUAAACGAwAAAAA=&#10;" filled="f">
                  <v:path arrowok="t"/>
                  <o:lock v:ext="edit" aspectratio="t"/>
                  <v:textbox style="mso-fit-shape-to-text:t" inset="0,0,0,0">
                    <w:txbxContent>
                      <w:p w:rsidR="000A401A" w:rsidRPr="005547DA" w:rsidRDefault="000A401A" w:rsidP="000A401A">
                        <w:pPr>
                          <w:pStyle w:val="a5"/>
                          <w:suppressAutoHyphens/>
                          <w:spacing w:before="0" w:beforeAutospacing="0" w:after="0" w:afterAutospacing="0"/>
                          <w:jc w:val="center"/>
                          <w:rPr>
                            <w:rFonts w:eastAsia="Calibri"/>
                            <w:b/>
                            <w:color w:val="000000"/>
                            <w:sz w:val="20"/>
                            <w:szCs w:val="20"/>
                          </w:rPr>
                        </w:pPr>
                        <w:r w:rsidRPr="005547DA">
                          <w:rPr>
                            <w:rFonts w:eastAsia="Calibri"/>
                            <w:b/>
                            <w:color w:val="000000"/>
                            <w:sz w:val="20"/>
                            <w:szCs w:val="20"/>
                          </w:rPr>
                          <w:t>Сохраняющееся подозрение на РПЖ</w:t>
                        </w:r>
                      </w:p>
                      <w:p w:rsidR="000A401A" w:rsidRDefault="000A401A" w:rsidP="000A401A">
                        <w:pPr>
                          <w:pStyle w:val="a5"/>
                          <w:suppressAutoHyphens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="Calibri"/>
                            <w:color w:val="000000"/>
                            <w:sz w:val="20"/>
                            <w:szCs w:val="20"/>
                          </w:rPr>
                          <w:t xml:space="preserve">ПСА &gt;4 </w:t>
                        </w:r>
                        <w:proofErr w:type="spellStart"/>
                        <w:r>
                          <w:rPr>
                            <w:rFonts w:eastAsia="Calibri"/>
                            <w:color w:val="000000"/>
                            <w:sz w:val="20"/>
                            <w:szCs w:val="20"/>
                          </w:rPr>
                          <w:t>нг</w:t>
                        </w:r>
                        <w:proofErr w:type="spellEnd"/>
                        <w:r>
                          <w:rPr>
                            <w:rFonts w:eastAsia="Calibri"/>
                            <w:color w:val="000000"/>
                            <w:sz w:val="20"/>
                            <w:szCs w:val="20"/>
                          </w:rPr>
                          <w:t xml:space="preserve">/мл, </w:t>
                        </w:r>
                        <w:r w:rsidRPr="00A10DC7">
                          <w:rPr>
                            <w:rFonts w:eastAsia="Calibri"/>
                            <w:color w:val="000000"/>
                            <w:sz w:val="20"/>
                            <w:szCs w:val="20"/>
                          </w:rPr>
                          <w:t>ПИН тяжелой степени ≥2 столбиков, АМАП</w:t>
                        </w:r>
                      </w:p>
                    </w:txbxContent>
                  </v:textbox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9" o:spid="_x0000_s1029" type="#_x0000_t32" style="position:absolute;left:28848;top:1797;width:0;height:143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1qDTsMAAADaAAAADwAAAGRycy9kb3ducmV2LnhtbESPzWrDMBCE74W8g9hAb42cQtvgRDYh&#10;EJKLoc0P5LhIG9tEWhlLjZ23rwqFHoeZ+YZZlaOz4k59aD0rmM8yEMTam5ZrBafj9mUBIkRkg9Yz&#10;KXhQgLKYPK0wN37gL7ofYi0ShEOOCpoYu1zKoBtyGGa+I07e1fcOY5J9LU2PQ4I7K1+z7F06bDkt&#10;NNjRpiF9O3w7Bfq8u/gsVBV9jA99/KzsYNdzpZ6n43oJItIY/8N/7b1R8Aa/V9INkMU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dag07DAAAA2gAAAA8AAAAAAAAAAAAA&#10;AAAAoQIAAGRycy9kb3ducmV2LnhtbFBLBQYAAAAABAAEAPkAAACRAwAAAAA=&#10;" strokeweight="1pt">
                  <v:stroke startarrowwidth="narrow" endarrow="open" endarrowwidth="narrow"/>
                </v:shape>
                <v:rect id="Прямоугольник 20" o:spid="_x0000_s1030" style="position:absolute;left:2;top:7751;width:57554;height:37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32a3MIA&#10;AADbAAAADwAAAGRycy9kb3ducmV2LnhtbERPS2sCMRC+C/6HMEJvmmzBIlujiCgUD6X1ge1tuhl3&#10;VzeTZZPq+u+NIHibj+8542lrK3GmxpeONSQDBYI4c6bkXMN2s+yPQPiAbLByTBqu5GE66XbGmBp3&#10;4W86r0MuYgj7FDUUIdSplD4ryKIfuJo4cgfXWAwRNrk0DV5iuK3kq1Jv0mLJsaHAmuYFZaf1v9Uw&#10;+/u5fqndMVnxcPf7uS8XeUVK65deO3sHEagNT/HD/WHi/ATuv8QD5OQ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fZrcwgAAANsAAAAPAAAAAAAAAAAAAAAAAJgCAABkcnMvZG93&#10;bnJldi54bWxQSwUGAAAAAAQABAD1AAAAhwMAAAAA&#10;" filled="f">
                  <v:textbox style="mso-fit-shape-to-text:t" inset="1mm,1mm,0,1mm">
                    <w:txbxContent>
                      <w:p w:rsidR="000A401A" w:rsidRPr="005547DA" w:rsidRDefault="000A401A" w:rsidP="000A401A">
                        <w:pPr>
                          <w:pStyle w:val="a5"/>
                          <w:suppressAutoHyphens/>
                          <w:spacing w:before="0" w:beforeAutospacing="0" w:after="0" w:afterAutospacing="0"/>
                          <w:jc w:val="center"/>
                          <w:rPr>
                            <w:rFonts w:eastAsia="Calibri"/>
                            <w:b/>
                            <w:color w:val="000000"/>
                            <w:sz w:val="20"/>
                            <w:szCs w:val="20"/>
                          </w:rPr>
                        </w:pPr>
                        <w:r w:rsidRPr="005547DA">
                          <w:rPr>
                            <w:rFonts w:eastAsia="Calibri"/>
                            <w:b/>
                            <w:color w:val="000000"/>
                            <w:sz w:val="20"/>
                            <w:szCs w:val="20"/>
                          </w:rPr>
                          <w:t>Обследование перед повторной биопсией</w:t>
                        </w:r>
                      </w:p>
                      <w:p w:rsidR="000A401A" w:rsidRPr="00A10DC7" w:rsidRDefault="000A401A" w:rsidP="000A401A">
                        <w:pPr>
                          <w:pStyle w:val="a5"/>
                          <w:suppressAutoHyphens/>
                          <w:spacing w:before="0" w:beforeAutospacing="0" w:after="0" w:afterAutospacing="0"/>
                          <w:rPr>
                            <w:sz w:val="20"/>
                            <w:szCs w:val="20"/>
                          </w:rPr>
                        </w:pPr>
                        <w:proofErr w:type="gramStart"/>
                        <w:r>
                          <w:rPr>
                            <w:sz w:val="20"/>
                            <w:szCs w:val="20"/>
                          </w:rPr>
                          <w:t>а</w:t>
                        </w:r>
                        <w:r w:rsidRPr="00A10DC7">
                          <w:rPr>
                            <w:sz w:val="20"/>
                            <w:szCs w:val="20"/>
                          </w:rPr>
                          <w:t>нализ крови на общий, свободный и [-2]</w:t>
                        </w:r>
                        <w:proofErr w:type="spellStart"/>
                        <w:r w:rsidRPr="00A10DC7">
                          <w:rPr>
                            <w:sz w:val="20"/>
                            <w:szCs w:val="20"/>
                          </w:rPr>
                          <w:t>проПСА</w:t>
                        </w:r>
                        <w:proofErr w:type="spellEnd"/>
                        <w:r>
                          <w:rPr>
                            <w:sz w:val="20"/>
                            <w:szCs w:val="20"/>
                          </w:rPr>
                          <w:t>, п</w:t>
                        </w:r>
                        <w:r w:rsidRPr="00A10DC7">
                          <w:rPr>
                            <w:sz w:val="20"/>
                            <w:szCs w:val="20"/>
                          </w:rPr>
                          <w:t>альцевое ректальное исследование</w:t>
                        </w:r>
                        <w:r>
                          <w:rPr>
                            <w:sz w:val="20"/>
                            <w:szCs w:val="20"/>
                          </w:rPr>
                          <w:t>, ТР</w:t>
                        </w:r>
                        <w:r w:rsidRPr="00A10DC7">
                          <w:rPr>
                            <w:sz w:val="20"/>
                            <w:szCs w:val="20"/>
                          </w:rPr>
                          <w:t>УЗИ</w:t>
                        </w:r>
                        <w:r>
                          <w:rPr>
                            <w:sz w:val="20"/>
                            <w:szCs w:val="20"/>
                          </w:rPr>
                          <w:t>, мпМРТ</w:t>
                        </w:r>
                        <w:proofErr w:type="gramEnd"/>
                      </w:p>
                    </w:txbxContent>
                  </v:textbox>
                </v:rect>
                <v:rect id="Прямоугольник 42" o:spid="_x0000_s1031" style="position:absolute;left:49;top:13038;width:57511;height:501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BjA38UA&#10;AADbAAAADwAAAGRycy9kb3ducmV2LnhtbESPQWvCQBCF70L/wzIFb2ajiJbUVaRgEbRo0yL0NmSn&#10;SWh2NuyuSfrvuwXB2wzvzfverDaDaURHzteWFUyTFARxYXXNpYLPj93kCYQPyBoby6Tglzxs1g+j&#10;FWba9vxOXR5KEUPYZ6igCqHNpPRFRQZ9YlviqH1bZzDE1ZVSO+xjuGnkLE0X0mDNkVBhSy8VFT/5&#10;1UTupe6P7pKf3e6w7L7mb68n5plS48dh+wwi0BDu5tv1Xsf6c/j/JQ4g1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GMDfxQAAANsAAAAPAAAAAAAAAAAAAAAAAJgCAABkcnMv&#10;ZG93bnJldi54bWxQSwUGAAAAAAQABAD1AAAAigMAAAAA&#10;" filled="f">
                  <v:textbox style="mso-fit-shape-to-text:t" inset="1mm,.5mm,0,1mm">
                    <w:txbxContent>
                      <w:p w:rsidR="000A401A" w:rsidRPr="00CE4823" w:rsidRDefault="000A401A" w:rsidP="000A401A">
                        <w:pPr>
                          <w:pStyle w:val="a5"/>
                          <w:spacing w:before="0" w:beforeAutospacing="0" w:after="0" w:afterAutospacing="0"/>
                          <w:jc w:val="center"/>
                          <w:rPr>
                            <w:rFonts w:eastAsia="Calibri"/>
                            <w:b/>
                            <w:color w:val="000000"/>
                            <w:sz w:val="20"/>
                            <w:szCs w:val="20"/>
                          </w:rPr>
                        </w:pPr>
                        <w:r w:rsidRPr="00CE4823">
                          <w:rPr>
                            <w:rFonts w:eastAsia="Calibri"/>
                            <w:b/>
                            <w:color w:val="000000"/>
                            <w:sz w:val="20"/>
                            <w:szCs w:val="20"/>
                          </w:rPr>
                          <w:t xml:space="preserve">Повторная биопсия простаты, </w:t>
                        </w:r>
                        <w:r>
                          <w:rPr>
                            <w:rFonts w:eastAsia="Calibri"/>
                            <w:b/>
                            <w:color w:val="000000"/>
                            <w:sz w:val="20"/>
                            <w:szCs w:val="20"/>
                          </w:rPr>
                          <w:t>494 пациента</w:t>
                        </w:r>
                      </w:p>
                      <w:p w:rsidR="000A401A" w:rsidRPr="00CE4823" w:rsidRDefault="000A401A" w:rsidP="000A401A">
                        <w:pPr>
                          <w:pStyle w:val="a5"/>
                          <w:spacing w:before="0" w:beforeAutospacing="0" w:after="0" w:afterAutospacing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proofErr w:type="gramStart"/>
                        <w:r w:rsidRPr="00CE4823">
                          <w:rPr>
                            <w:sz w:val="20"/>
                            <w:szCs w:val="20"/>
                          </w:rPr>
                          <w:t xml:space="preserve">под </w:t>
                        </w:r>
                        <w:r>
                          <w:rPr>
                            <w:sz w:val="20"/>
                            <w:szCs w:val="20"/>
                          </w:rPr>
                          <w:t>ТРУЗ-</w:t>
                        </w:r>
                        <w:r w:rsidRPr="00CE4823">
                          <w:rPr>
                            <w:sz w:val="20"/>
                            <w:szCs w:val="20"/>
                          </w:rPr>
                          <w:t xml:space="preserve">контролем </w:t>
                        </w:r>
                        <w:r>
                          <w:rPr>
                            <w:sz w:val="20"/>
                            <w:szCs w:val="20"/>
                          </w:rPr>
                          <w:t xml:space="preserve">с </w:t>
                        </w:r>
                        <w:r w:rsidRPr="00CE4823">
                          <w:rPr>
                            <w:sz w:val="20"/>
                            <w:szCs w:val="20"/>
                          </w:rPr>
                          <w:t>целев</w:t>
                        </w:r>
                        <w:r>
                          <w:rPr>
                            <w:sz w:val="20"/>
                            <w:szCs w:val="20"/>
                          </w:rPr>
                          <w:t>ым</w:t>
                        </w:r>
                        <w:r w:rsidRPr="00CE4823">
                          <w:rPr>
                            <w:sz w:val="20"/>
                            <w:szCs w:val="20"/>
                          </w:rPr>
                          <w:t xml:space="preserve"> (помимо систематических 24 биоптатов) взяти</w:t>
                        </w:r>
                        <w:r>
                          <w:rPr>
                            <w:sz w:val="20"/>
                            <w:szCs w:val="20"/>
                          </w:rPr>
                          <w:t>ем</w:t>
                        </w:r>
                        <w:r w:rsidRPr="00CE4823">
                          <w:rPr>
                            <w:sz w:val="20"/>
                            <w:szCs w:val="20"/>
                          </w:rPr>
                          <w:t xml:space="preserve"> материала из подозр</w:t>
                        </w:r>
                        <w:r w:rsidRPr="00CE4823">
                          <w:rPr>
                            <w:sz w:val="20"/>
                            <w:szCs w:val="20"/>
                          </w:rPr>
                          <w:t>и</w:t>
                        </w:r>
                        <w:r w:rsidRPr="00CE4823">
                          <w:rPr>
                            <w:sz w:val="20"/>
                            <w:szCs w:val="20"/>
                          </w:rPr>
                          <w:t xml:space="preserve">тельных по данным </w:t>
                        </w:r>
                        <w:r>
                          <w:rPr>
                            <w:sz w:val="20"/>
                            <w:szCs w:val="20"/>
                          </w:rPr>
                          <w:t>мп</w:t>
                        </w:r>
                        <w:r w:rsidRPr="00CE4823">
                          <w:rPr>
                            <w:sz w:val="20"/>
                            <w:szCs w:val="20"/>
                          </w:rPr>
                          <w:t>МРТ и УЗИ зон предстательной железы</w:t>
                        </w:r>
                        <w:proofErr w:type="gramEnd"/>
                      </w:p>
                    </w:txbxContent>
                  </v:textbox>
                </v:rect>
                <v:rect id="Прямоугольник 15" o:spid="_x0000_s1032" style="position:absolute;left:33;width:57520;height:179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OLssMA&#10;AADaAAAADwAAAGRycy9kb3ducmV2LnhtbESPQWvCQBSE7wX/w/IEb3VjD2Kjq4gg9FALiQo5PrLP&#10;bDT7NmS3JvXXu4VCj8PMfMOsNoNtxJ06XztWMJsmIIhLp2uuFJyO+9cFCB+QNTaOScEPedisRy8r&#10;TLXrOaN7HioRIexTVGBCaFMpfWnIop+6ljh6F9dZDFF2ldQd9hFuG/mWJHNpsea4YLClnaHyln9b&#10;BdnhzLW5Fsev/rO45GZhHu08U2oyHrZLEIGG8B/+a39oBe/weyXeALl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9OLssMAAADaAAAADwAAAAAAAAAAAAAAAACYAgAAZHJzL2Rv&#10;d25yZXYueG1sUEsFBgAAAAAEAAQA9QAAAIgDAAAAAA==&#10;" filled="f">
                  <v:path arrowok="t"/>
                  <o:lock v:ext="edit" aspectratio="t"/>
                  <v:textbox inset="0,0,0,0">
                    <w:txbxContent>
                      <w:p w:rsidR="000A401A" w:rsidRPr="005547DA" w:rsidRDefault="000A401A" w:rsidP="000A401A">
                        <w:pPr>
                          <w:pStyle w:val="a5"/>
                          <w:spacing w:before="0" w:beforeAutospacing="0" w:after="0" w:afterAutospacing="0"/>
                          <w:jc w:val="center"/>
                          <w:rPr>
                            <w:b/>
                          </w:rPr>
                        </w:pPr>
                        <w:r w:rsidRPr="005547DA">
                          <w:rPr>
                            <w:rFonts w:eastAsia="Calibri"/>
                            <w:b/>
                            <w:color w:val="000000"/>
                            <w:sz w:val="20"/>
                            <w:szCs w:val="20"/>
                          </w:rPr>
                          <w:t>Негативный результат первичной биопсии простаты</w:t>
                        </w:r>
                      </w:p>
                    </w:txbxContent>
                  </v:textbox>
                </v:rect>
                <v:rect id="Прямоугольник 22" o:spid="_x0000_s1033" style="position:absolute;top:19562;width:57600;height:438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XeZsMA&#10;AADbAAAADwAAAGRycy9kb3ducmV2LnhtbESPQWvCQBSE74X+h+UJXkrdNA1BUlcJAcGjTXvJ7ZF9&#10;JqnZtyG7avTXu4LQ4zAz3zCrzWR6cabRdZYVfCwiEMS11R03Cn5/tu9LEM4ja+wtk4IrOdisX19W&#10;mGl74W86l74RAcIuQwWt90MmpatbMugWdiAO3sGOBn2QYyP1iJcAN72MoyiVBjsOCy0OVLRUH8uT&#10;UbBPZJUW7vOtuiX5jpepvNHfQan5bMq/QHia/H/42d5pBXEMjy/hB8j1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KXeZsMAAADbAAAADwAAAAAAAAAAAAAAAACYAgAAZHJzL2Rv&#10;d25yZXYueG1sUEsFBgAAAAAEAAQA9QAAAIgDAAAAAA==&#10;" filled="f">
                  <v:textbox style="mso-fit-shape-to-text:t" inset="1mm,2mm,0,1mm">
                    <w:txbxContent>
                      <w:p w:rsidR="000A401A" w:rsidRPr="004959A9" w:rsidRDefault="000A401A" w:rsidP="000A401A">
                        <w:pPr>
                          <w:pStyle w:val="a5"/>
                          <w:spacing w:before="0" w:beforeAutospacing="0" w:after="0" w:afterAutospacing="0"/>
                          <w:jc w:val="center"/>
                          <w:rPr>
                            <w:rFonts w:eastAsia="Calibri"/>
                            <w:b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rFonts w:eastAsia="Calibri"/>
                            <w:b/>
                            <w:color w:val="000000"/>
                            <w:sz w:val="22"/>
                            <w:szCs w:val="22"/>
                          </w:rPr>
                          <w:t>Выявление и</w:t>
                        </w:r>
                        <w:r w:rsidRPr="004959A9">
                          <w:rPr>
                            <w:rFonts w:eastAsia="Calibri"/>
                            <w:b/>
                            <w:color w:val="000000"/>
                            <w:sz w:val="22"/>
                            <w:szCs w:val="22"/>
                          </w:rPr>
                          <w:t>золированн</w:t>
                        </w:r>
                        <w:r>
                          <w:rPr>
                            <w:rFonts w:eastAsia="Calibri"/>
                            <w:b/>
                            <w:color w:val="000000"/>
                            <w:sz w:val="22"/>
                            <w:szCs w:val="22"/>
                          </w:rPr>
                          <w:t xml:space="preserve">ой </w:t>
                        </w:r>
                        <w:r w:rsidRPr="004959A9">
                          <w:rPr>
                            <w:rFonts w:eastAsia="Calibri"/>
                            <w:b/>
                            <w:color w:val="000000"/>
                            <w:sz w:val="22"/>
                            <w:szCs w:val="22"/>
                          </w:rPr>
                          <w:t>зон</w:t>
                        </w:r>
                        <w:r>
                          <w:rPr>
                            <w:rFonts w:eastAsia="Calibri"/>
                            <w:b/>
                            <w:color w:val="000000"/>
                            <w:sz w:val="22"/>
                            <w:szCs w:val="22"/>
                          </w:rPr>
                          <w:t xml:space="preserve">ы </w:t>
                        </w:r>
                        <w:r w:rsidRPr="004959A9">
                          <w:rPr>
                            <w:rFonts w:eastAsia="Calibri"/>
                            <w:b/>
                            <w:color w:val="000000"/>
                            <w:sz w:val="22"/>
                            <w:szCs w:val="22"/>
                          </w:rPr>
                          <w:t>АМАП</w:t>
                        </w:r>
                        <w:r>
                          <w:rPr>
                            <w:rFonts w:eastAsia="Calibri"/>
                            <w:b/>
                            <w:color w:val="000000"/>
                            <w:sz w:val="22"/>
                            <w:szCs w:val="22"/>
                          </w:rPr>
                          <w:t xml:space="preserve"> простаты</w:t>
                        </w:r>
                      </w:p>
                      <w:p w:rsidR="000A401A" w:rsidRPr="004959A9" w:rsidRDefault="000A401A" w:rsidP="000A401A">
                        <w:pPr>
                          <w:pStyle w:val="a5"/>
                          <w:spacing w:before="0" w:beforeAutospacing="0" w:after="0" w:afterAutospacing="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4959A9">
                          <w:rPr>
                            <w:rFonts w:eastAsia="Calibri"/>
                            <w:color w:val="000000"/>
                            <w:sz w:val="22"/>
                            <w:szCs w:val="22"/>
                          </w:rPr>
                          <w:t>127/494 (25,7%)</w:t>
                        </w:r>
                      </w:p>
                    </w:txbxContent>
                  </v:textbox>
                </v:rect>
                <v:shape id="Прямая со стрелкой 37" o:spid="_x0000_s1034" type="#_x0000_t32" style="position:absolute;left:28848;top:6318;width:0;height:143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OkHo8MAAADbAAAADwAAAGRycy9kb3ducmV2LnhtbESPwWrDMBBE74X8g9hCb42cBJriRjYh&#10;EJqLoYkbyHGRtraptDKWGjt/XxUKOQ4z84bZlJOz4kpD6DwrWMwzEMTam44bBZ/1/vkVRIjIBq1n&#10;UnCjAGUxe9hgbvzIR7qeYiMShEOOCtoY+1zKoFtyGOa+J07elx8cxiSHRpoBxwR3Vi6z7EU67Dgt&#10;tNjTriX9ffpxCvT5/eKzUFW0nm66/qjsaLcLpZ4ep+0biEhTvIf/2wejYLWGvy/pB8ji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zpB6PDAAAA2wAAAA8AAAAAAAAAAAAA&#10;AAAAoQIAAGRycy9kb3ducmV2LnhtbFBLBQYAAAAABAAEAPkAAACRAwAAAAA=&#10;" strokeweight="1pt">
                  <v:stroke startarrowwidth="narrow" endarrow="open" endarrowwidth="narrow"/>
                </v:shape>
                <v:shape id="Прямая со стрелкой 38" o:spid="_x0000_s1035" type="#_x0000_t32" style="position:absolute;left:28848;top:11491;width:0;height:143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XaT0cEAAADbAAAADwAAAGRycy9kb3ducmV2LnhtbERPz2vCMBS+C/sfwht4s6kbbFKNUgbD&#10;XQqbdbDjI3m2ZclLaWJb/3tzGOz48f3eHWZnxUhD6DwrWGc5CGLtTceNgnP9vtqACBHZoPVMCm4U&#10;4LB/WOywMH7iLxpPsREphEOBCtoY+0LKoFtyGDLfEyfu4geHMcGhkWbAKYU7K5/y/EU67Dg1tNjT&#10;W0v693R1CvT38cfnoarodb7p+rOyky3XSi0f53ILItIc/8V/7g+j4DmNTV/SD5D7O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ddpPRwQAAANsAAAAPAAAAAAAAAAAAAAAA&#10;AKECAABkcnMvZG93bnJldi54bWxQSwUGAAAAAAQABAD5AAAAjwMAAAAA&#10;" strokeweight="1pt">
                  <v:stroke startarrowwidth="narrow" endarrow="open" endarrowwidth="narrow"/>
                </v:shape>
                <v:shape id="Прямая со стрелкой 44" o:spid="_x0000_s1036" type="#_x0000_t32" style="position:absolute;left:28848;top:18134;width:0;height:143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D3qqcMAAADbAAAADwAAAGRycy9kb3ducmV2LnhtbESPwWrDMBBE74X+g9hCb42cEpLgRjah&#10;UNqLIYlT6HGRtraptDKWGjt/HwUCOQ4z84bZlJOz4kRD6DwrmM8yEMTam44bBcf642UNIkRkg9Yz&#10;KThTgLJ4fNhgbvzIezodYiMShEOOCtoY+1zKoFtyGGa+J07erx8cxiSHRpoBxwR3Vr5m2VI67Dgt&#10;tNjTe0v67/DvFOjvzx+fhaqi1XTW9a6yo93OlXp+mrZvICJN8R6+tb+MgsUCrl/SD5DF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Q96qnDAAAA2wAAAA8AAAAAAAAAAAAA&#10;AAAAoQIAAGRycy9kb3ducmV2LnhtbFBLBQYAAAAABAAEAPkAAACRAwAAAAA=&#10;" strokeweight="1pt">
                  <v:stroke startarrowwidth="narrow" endarrow="open" endarrowwidth="narrow"/>
                </v:shape>
                <v:rect id="Прямоугольник 56" o:spid="_x0000_s1037" style="position:absolute;top:25467;width:57599;height:438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irGMIA&#10;AADbAAAADwAAAGRycy9kb3ducmV2LnhtbESPT4vCMBTE74LfITzBi9jUf0Vqo4iw4FHdvXh7NM+2&#10;2ryUJqvVT2+EhT0OM/MbJtt0phZ3al1lWcEkikEQ51ZXXCj4+f4aL0E4j6yxtkwKnuRgs+73Mky1&#10;ffCR7idfiABhl6KC0vsmldLlJRl0kW2Ig3exrUEfZFtI3eIjwE0tp3GcSIMVh4USG9qVlN9Ov0bB&#10;YS7Pyc7NRufXfLvnZSJfdL0oNRx02xUIT53/D/+191rBIoHPl/AD5Po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mKsYwgAAANsAAAAPAAAAAAAAAAAAAAAAAJgCAABkcnMvZG93&#10;bnJldi54bWxQSwUGAAAAAAQABAD1AAAAhwMAAAAA&#10;" filled="f">
                  <v:textbox style="mso-fit-shape-to-text:t" inset="1mm,2mm,0,1mm">
                    <w:txbxContent>
                      <w:p w:rsidR="000A401A" w:rsidRDefault="000A401A" w:rsidP="000A401A">
                        <w:pPr>
                          <w:pStyle w:val="a5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="Calibri"/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  <w:t>Выполнение целевой биопсии зоны АМАП простаты</w:t>
                        </w:r>
                      </w:p>
                      <w:p w:rsidR="000A401A" w:rsidRPr="009122EF" w:rsidRDefault="000A401A" w:rsidP="000A401A">
                        <w:pPr>
                          <w:pStyle w:val="a5"/>
                          <w:spacing w:before="0" w:beforeAutospacing="0" w:after="0" w:afterAutospacing="0"/>
                          <w:jc w:val="center"/>
                        </w:pPr>
                        <w:r w:rsidRPr="009122EF">
                          <w:rPr>
                            <w:rFonts w:eastAsia="Calibri"/>
                            <w:bCs/>
                            <w:color w:val="000000"/>
                            <w:sz w:val="22"/>
                            <w:szCs w:val="22"/>
                          </w:rPr>
                          <w:t>56/127 (44,1%)</w:t>
                        </w:r>
                      </w:p>
                    </w:txbxContent>
                  </v:textbox>
                </v:rect>
                <v:shape id="Прямая со стрелкой 57" o:spid="_x0000_s1038" type="#_x0000_t32" style="position:absolute;left:28881;top:24038;width:0;height:142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TbiA8MAAADbAAAADwAAAGRycy9kb3ducmV2LnhtbESPwWrDMBBE74X8g9hCb42cQJriRjYh&#10;EJqLoYkbyHGRtraptDKWGjt/XxUKOQ4z84bZlJOz4kpD6DwrWMwzEMTam44bBZ/1/vkVRIjIBq1n&#10;UnCjAGUxe9hgbvzIR7qeYiMShEOOCtoY+1zKoFtyGOa+J07elx8cxiSHRpoBxwR3Vi6z7EU67Dgt&#10;tNjTriX9ffpxCvT5/eKzUFW0nm66/qjsaLcLpZ4ep+0biEhTvIf/2wejYLWGvy/pB8ji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E24gPDAAAA2wAAAA8AAAAAAAAAAAAA&#10;AAAAoQIAAGRycy9kb3ducmV2LnhtbFBLBQYAAAAABAAEAPkAAACRAwAAAAA=&#10;" strokeweight="1pt">
                  <v:stroke startarrowwidth="narrow" endarrow="open" endarrowwidth="narrow"/>
                </v:shape>
                <w10:anchorlock/>
              </v:group>
            </w:pict>
          </mc:Fallback>
        </mc:AlternateContent>
      </w:r>
    </w:p>
    <w:bookmarkEnd w:id="0"/>
    <w:p w:rsidR="000A401A" w:rsidRPr="00007D80" w:rsidRDefault="000A401A" w:rsidP="000A401A">
      <w:pPr>
        <w:pStyle w:val="4"/>
        <w:keepNext w:val="0"/>
        <w:suppressAutoHyphens/>
        <w:spacing w:before="0" w:after="0"/>
        <w:contextualSpacing/>
        <w:jc w:val="center"/>
        <w:rPr>
          <w:rFonts w:ascii="Times New Roman" w:hAnsi="Times New Roman"/>
          <w:b w:val="0"/>
          <w:sz w:val="24"/>
          <w:szCs w:val="24"/>
        </w:rPr>
      </w:pPr>
      <w:r w:rsidRPr="00007D80">
        <w:rPr>
          <w:rFonts w:ascii="Times New Roman" w:hAnsi="Times New Roman"/>
          <w:b w:val="0"/>
          <w:sz w:val="24"/>
          <w:szCs w:val="24"/>
        </w:rPr>
        <w:t>Рисунок 1. – Дизайн исследования при изучении роли целевой биопсии из зоны АМАП, выявленной по результатам повторной мультифокальной биопсии простаты</w:t>
      </w:r>
    </w:p>
    <w:p w:rsidR="000A401A" w:rsidRPr="00007D80" w:rsidRDefault="000A401A" w:rsidP="000A401A">
      <w:pPr>
        <w:pStyle w:val="a3"/>
        <w:suppressAutoHyphens/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sectPr w:rsidR="000A401A" w:rsidRPr="00007D80" w:rsidSect="000A401A">
      <w:pgSz w:w="11906" w:h="16838" w:code="9"/>
      <w:pgMar w:top="1021" w:right="1021" w:bottom="1021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401A"/>
    <w:rsid w:val="000A401A"/>
    <w:rsid w:val="00551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01A"/>
    <w:rPr>
      <w:rFonts w:ascii="Calibri" w:eastAsia="Calibri" w:hAnsi="Calibri" w:cs="Times New Roman"/>
    </w:rPr>
  </w:style>
  <w:style w:type="paragraph" w:styleId="4">
    <w:name w:val="heading 4"/>
    <w:basedOn w:val="a"/>
    <w:next w:val="a"/>
    <w:link w:val="40"/>
    <w:uiPriority w:val="9"/>
    <w:unhideWhenUsed/>
    <w:qFormat/>
    <w:rsid w:val="000A401A"/>
    <w:pPr>
      <w:keepNext/>
      <w:spacing w:before="240" w:after="60" w:line="240" w:lineRule="auto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0A401A"/>
    <w:rPr>
      <w:rFonts w:ascii="Calibri" w:eastAsia="Times New Roman" w:hAnsi="Calibri" w:cs="Times New Roman"/>
      <w:b/>
      <w:bCs/>
      <w:sz w:val="28"/>
      <w:szCs w:val="28"/>
    </w:rPr>
  </w:style>
  <w:style w:type="paragraph" w:styleId="a3">
    <w:name w:val="endnote text"/>
    <w:basedOn w:val="a"/>
    <w:link w:val="a4"/>
    <w:uiPriority w:val="99"/>
    <w:unhideWhenUsed/>
    <w:rsid w:val="000A401A"/>
    <w:pPr>
      <w:spacing w:after="0" w:line="240" w:lineRule="auto"/>
    </w:pPr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rsid w:val="000A401A"/>
    <w:rPr>
      <w:rFonts w:ascii="Calibri" w:eastAsia="Calibri" w:hAnsi="Calibri" w:cs="Times New Roman"/>
      <w:sz w:val="20"/>
      <w:szCs w:val="20"/>
    </w:rPr>
  </w:style>
  <w:style w:type="paragraph" w:styleId="a5">
    <w:name w:val="Normal (Web)"/>
    <w:basedOn w:val="a"/>
    <w:uiPriority w:val="99"/>
    <w:unhideWhenUsed/>
    <w:rsid w:val="000A401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No Spacing"/>
    <w:link w:val="a7"/>
    <w:uiPriority w:val="99"/>
    <w:qFormat/>
    <w:rsid w:val="000A401A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7">
    <w:name w:val="Без интервала Знак"/>
    <w:link w:val="a6"/>
    <w:uiPriority w:val="99"/>
    <w:rsid w:val="000A401A"/>
    <w:rPr>
      <w:rFonts w:ascii="Times New Roman" w:eastAsia="Calibri" w:hAnsi="Times New Roman" w:cs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01A"/>
    <w:rPr>
      <w:rFonts w:ascii="Calibri" w:eastAsia="Calibri" w:hAnsi="Calibri" w:cs="Times New Roman"/>
    </w:rPr>
  </w:style>
  <w:style w:type="paragraph" w:styleId="4">
    <w:name w:val="heading 4"/>
    <w:basedOn w:val="a"/>
    <w:next w:val="a"/>
    <w:link w:val="40"/>
    <w:uiPriority w:val="9"/>
    <w:unhideWhenUsed/>
    <w:qFormat/>
    <w:rsid w:val="000A401A"/>
    <w:pPr>
      <w:keepNext/>
      <w:spacing w:before="240" w:after="60" w:line="240" w:lineRule="auto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0A401A"/>
    <w:rPr>
      <w:rFonts w:ascii="Calibri" w:eastAsia="Times New Roman" w:hAnsi="Calibri" w:cs="Times New Roman"/>
      <w:b/>
      <w:bCs/>
      <w:sz w:val="28"/>
      <w:szCs w:val="28"/>
    </w:rPr>
  </w:style>
  <w:style w:type="paragraph" w:styleId="a3">
    <w:name w:val="endnote text"/>
    <w:basedOn w:val="a"/>
    <w:link w:val="a4"/>
    <w:uiPriority w:val="99"/>
    <w:unhideWhenUsed/>
    <w:rsid w:val="000A401A"/>
    <w:pPr>
      <w:spacing w:after="0" w:line="240" w:lineRule="auto"/>
    </w:pPr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rsid w:val="000A401A"/>
    <w:rPr>
      <w:rFonts w:ascii="Calibri" w:eastAsia="Calibri" w:hAnsi="Calibri" w:cs="Times New Roman"/>
      <w:sz w:val="20"/>
      <w:szCs w:val="20"/>
    </w:rPr>
  </w:style>
  <w:style w:type="paragraph" w:styleId="a5">
    <w:name w:val="Normal (Web)"/>
    <w:basedOn w:val="a"/>
    <w:uiPriority w:val="99"/>
    <w:unhideWhenUsed/>
    <w:rsid w:val="000A401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No Spacing"/>
    <w:link w:val="a7"/>
    <w:uiPriority w:val="99"/>
    <w:qFormat/>
    <w:rsid w:val="000A401A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7">
    <w:name w:val="Без интервала Знак"/>
    <w:link w:val="a6"/>
    <w:uiPriority w:val="99"/>
    <w:rsid w:val="000A401A"/>
    <w:rPr>
      <w:rFonts w:ascii="Times New Roman" w:eastAsia="Calibri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samsung</cp:lastModifiedBy>
  <cp:revision>1</cp:revision>
  <dcterms:created xsi:type="dcterms:W3CDTF">2016-12-04T17:29:00Z</dcterms:created>
  <dcterms:modified xsi:type="dcterms:W3CDTF">2016-12-04T17:30:00Z</dcterms:modified>
</cp:coreProperties>
</file>